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4E" w:rsidRPr="00A8224E" w:rsidRDefault="00A8224E" w:rsidP="00A8224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A8224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F139B" w:rsidRDefault="00A8224E" w:rsidP="00A8224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A8224E">
        <w:rPr>
          <w:rFonts w:asciiTheme="majorHAnsi" w:hAnsiTheme="majorHAnsi"/>
          <w:b/>
          <w:sz w:val="20"/>
          <w:szCs w:val="20"/>
        </w:rPr>
        <w:t>РАСПОРЯЖЕНИЕ</w:t>
      </w:r>
    </w:p>
    <w:p w:rsidR="00A8224E" w:rsidRPr="00A8224E" w:rsidRDefault="00A8224E" w:rsidP="00A8224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A8224E">
        <w:rPr>
          <w:rFonts w:asciiTheme="majorHAnsi" w:hAnsiTheme="majorHAnsi"/>
          <w:b/>
          <w:sz w:val="20"/>
          <w:szCs w:val="20"/>
        </w:rPr>
        <w:t>14 сентября 2018 года № 4151-р</w:t>
      </w:r>
    </w:p>
    <w:p w:rsidR="00A8224E" w:rsidRPr="00A8224E" w:rsidRDefault="001F139B" w:rsidP="00A8224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A8224E" w:rsidRPr="00A8224E">
        <w:rPr>
          <w:rFonts w:asciiTheme="majorHAnsi" w:hAnsiTheme="majorHAnsi"/>
          <w:b/>
          <w:sz w:val="20"/>
          <w:szCs w:val="20"/>
        </w:rPr>
        <w:t xml:space="preserve">Об основных направлениях бюджетной и налоговой политики муниципального образования «Город Астрахань» на 2019 год и на плановый период 2020 и 2021 </w:t>
      </w:r>
      <w:r>
        <w:rPr>
          <w:rFonts w:asciiTheme="majorHAnsi" w:hAnsiTheme="majorHAnsi"/>
          <w:b/>
          <w:sz w:val="20"/>
          <w:szCs w:val="20"/>
        </w:rPr>
        <w:t>годов»</w:t>
      </w:r>
      <w:bookmarkStart w:id="0" w:name="_GoBack"/>
      <w:bookmarkEnd w:id="0"/>
    </w:p>
    <w:p w:rsidR="00A8224E" w:rsidRPr="001A40C9" w:rsidRDefault="00A8224E" w:rsidP="001A40C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 и в целях разработки проекта решения Городской Думы муниципального образования «Город Астрахань» «О бюджете муниципального образования «Город Астрахань» на 2019 год и на плановый период 2020 и 2021 годов»:</w:t>
      </w:r>
    </w:p>
    <w:p w:rsidR="00A8224E" w:rsidRPr="001A40C9" w:rsidRDefault="00A8224E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1 .Утвердить прилагаемые Основные направления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бюджетной 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налоговой политики муниципального образования «Город Астрахань» на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2019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год и на плановый период 2020 и 2021 годов (далее - Основные направления).</w:t>
      </w:r>
    </w:p>
    <w:p w:rsidR="00A8224E" w:rsidRPr="001A40C9" w:rsidRDefault="001A40C9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ab/>
        <w:t>Финансово-казнач</w:t>
      </w:r>
      <w:r w:rsidR="00A8224E" w:rsidRPr="001A40C9">
        <w:rPr>
          <w:rFonts w:ascii="Arial" w:hAnsi="Arial" w:cs="Arial"/>
          <w:sz w:val="18"/>
          <w:szCs w:val="18"/>
        </w:rPr>
        <w:t>ейскому</w:t>
      </w:r>
      <w:r>
        <w:rPr>
          <w:rFonts w:ascii="Arial" w:hAnsi="Arial" w:cs="Arial"/>
          <w:sz w:val="18"/>
          <w:szCs w:val="18"/>
        </w:rPr>
        <w:t xml:space="preserve"> </w:t>
      </w:r>
      <w:r w:rsidR="00A8224E" w:rsidRPr="001A40C9">
        <w:rPr>
          <w:rFonts w:ascii="Arial" w:hAnsi="Arial" w:cs="Arial"/>
          <w:sz w:val="18"/>
          <w:szCs w:val="18"/>
        </w:rPr>
        <w:t>управлению администрации муниципального образования «Город Астрахань» при составлении проекта бюджета муниципального образования «Город Астрахань» на 2019 год и на плановый период 2020 и 2021 годов руководствоваться данными Основных направлений.</w:t>
      </w:r>
    </w:p>
    <w:p w:rsidR="00A8224E" w:rsidRPr="001A40C9" w:rsidRDefault="00A8224E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3.</w:t>
      </w:r>
      <w:r w:rsidRPr="001A40C9">
        <w:rPr>
          <w:rFonts w:ascii="Arial" w:hAnsi="Arial" w:cs="Arial"/>
          <w:sz w:val="18"/>
          <w:szCs w:val="18"/>
        </w:rPr>
        <w:tab/>
        <w:t>Признать утратившим силу распоряжение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администрации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муниципального образования «Город Астрахань» от 18.10.2017 № 1118-р «Об основных направлениях бюджетной и налоговой политики муниципального образования «Город Астрахань» на 2018 год и на плановый период 2019 и 2020 годов».</w:t>
      </w:r>
    </w:p>
    <w:p w:rsidR="00A8224E" w:rsidRPr="001A40C9" w:rsidRDefault="00A8224E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4.</w:t>
      </w:r>
      <w:r w:rsidRPr="001A40C9">
        <w:rPr>
          <w:rFonts w:ascii="Arial" w:hAnsi="Arial" w:cs="Arial"/>
          <w:sz w:val="18"/>
          <w:szCs w:val="18"/>
        </w:rPr>
        <w:tab/>
        <w:t>Управлению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контроля и документооборота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администрации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муниципального образования «Город Астрахань» внести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соответствующие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изменения в поисково-справочную систему правовых актов администрации муниципального образования «Город Астрахань».</w:t>
      </w:r>
    </w:p>
    <w:p w:rsidR="00A8224E" w:rsidRPr="001A40C9" w:rsidRDefault="00A8224E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5.</w:t>
      </w:r>
      <w:r w:rsidRPr="001A40C9">
        <w:rPr>
          <w:rFonts w:ascii="Arial" w:hAnsi="Arial" w:cs="Arial"/>
          <w:sz w:val="18"/>
          <w:szCs w:val="18"/>
        </w:rPr>
        <w:tab/>
        <w:t>Управлению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информационной политики администрации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1A40C9">
        <w:rPr>
          <w:rFonts w:ascii="Arial" w:hAnsi="Arial" w:cs="Arial"/>
          <w:sz w:val="18"/>
          <w:szCs w:val="18"/>
        </w:rPr>
        <w:t>разместить</w:t>
      </w:r>
      <w:proofErr w:type="gramEnd"/>
      <w:r w:rsidRPr="001A40C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муниципального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A8224E" w:rsidRPr="001A40C9" w:rsidRDefault="00A8224E" w:rsidP="001A40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A40C9">
        <w:rPr>
          <w:rFonts w:ascii="Arial" w:hAnsi="Arial" w:cs="Arial"/>
          <w:sz w:val="18"/>
          <w:szCs w:val="18"/>
        </w:rPr>
        <w:t>6.</w:t>
      </w:r>
      <w:r w:rsidRPr="001A40C9">
        <w:rPr>
          <w:rFonts w:ascii="Arial" w:hAnsi="Arial" w:cs="Arial"/>
          <w:sz w:val="18"/>
          <w:szCs w:val="18"/>
        </w:rPr>
        <w:tab/>
        <w:t>Контроль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за исполнением настоящего распоряжения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</w:t>
      </w:r>
      <w:proofErr w:type="gramStart"/>
      <w:r w:rsidRPr="001A40C9">
        <w:rPr>
          <w:rFonts w:ascii="Arial" w:hAnsi="Arial" w:cs="Arial"/>
          <w:sz w:val="18"/>
          <w:szCs w:val="18"/>
        </w:rPr>
        <w:t>»-</w:t>
      </w:r>
      <w:proofErr w:type="gramEnd"/>
      <w:r w:rsidRPr="001A40C9">
        <w:rPr>
          <w:rFonts w:ascii="Arial" w:hAnsi="Arial" w:cs="Arial"/>
          <w:sz w:val="18"/>
          <w:szCs w:val="18"/>
        </w:rPr>
        <w:t>начальника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финансово-казначейского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управления</w:t>
      </w:r>
      <w:r w:rsidR="001A40C9">
        <w:rPr>
          <w:rFonts w:ascii="Arial" w:hAnsi="Arial" w:cs="Arial"/>
          <w:sz w:val="18"/>
          <w:szCs w:val="18"/>
        </w:rPr>
        <w:t xml:space="preserve"> </w:t>
      </w:r>
      <w:r w:rsidRPr="001A40C9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984FF0" w:rsidRPr="001A40C9" w:rsidRDefault="001A40C9" w:rsidP="001A40C9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1A40C9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="00A8224E" w:rsidRPr="001A40C9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984FF0" w:rsidRPr="001A4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CBE"/>
    <w:rsid w:val="001A40C9"/>
    <w:rsid w:val="001F139B"/>
    <w:rsid w:val="002F1CBE"/>
    <w:rsid w:val="00984FF0"/>
    <w:rsid w:val="00A8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22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22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2018-09-14T13:08:00Z</dcterms:created>
  <dcterms:modified xsi:type="dcterms:W3CDTF">2018-09-14T13:43:00Z</dcterms:modified>
</cp:coreProperties>
</file>